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84" w:rsidRDefault="00744284" w:rsidP="004866AB">
      <w:pPr>
        <w:spacing w:line="576" w:lineRule="auto"/>
        <w:jc w:val="center"/>
        <w:rPr>
          <w:rFonts w:ascii="黑体" w:eastAsia="黑体" w:hAnsi="黑体" w:cs="黑体" w:hint="eastAsia"/>
          <w:color w:val="000000"/>
          <w:sz w:val="36"/>
          <w:szCs w:val="36"/>
          <w:shd w:val="clear" w:color="auto" w:fill="FFFFFF"/>
        </w:rPr>
      </w:pPr>
    </w:p>
    <w:p w:rsidR="00C354B3" w:rsidRPr="00744284" w:rsidRDefault="00BC13BF" w:rsidP="004866AB">
      <w:pPr>
        <w:spacing w:line="576" w:lineRule="auto"/>
        <w:jc w:val="center"/>
        <w:rPr>
          <w:rFonts w:ascii="黑体" w:eastAsia="黑体" w:hAnsi="黑体" w:cs="黑体"/>
          <w:color w:val="000000"/>
          <w:sz w:val="36"/>
          <w:szCs w:val="36"/>
          <w:shd w:val="clear" w:color="auto" w:fill="FFFFFF"/>
        </w:rPr>
      </w:pPr>
      <w:r w:rsidRPr="00744284">
        <w:rPr>
          <w:rFonts w:ascii="黑体" w:eastAsia="黑体" w:hAnsi="黑体" w:cs="黑体"/>
          <w:color w:val="000000"/>
          <w:sz w:val="36"/>
          <w:szCs w:val="36"/>
          <w:shd w:val="clear" w:color="auto" w:fill="FFFFFF"/>
        </w:rPr>
        <w:t>尖扎县住房和城乡建设局</w:t>
      </w:r>
    </w:p>
    <w:p w:rsidR="00744284" w:rsidRPr="00744284" w:rsidRDefault="00BC13BF" w:rsidP="00744284">
      <w:pPr>
        <w:spacing w:line="576" w:lineRule="auto"/>
        <w:jc w:val="center"/>
        <w:rPr>
          <w:rFonts w:ascii="黑体" w:eastAsia="黑体" w:hAnsi="黑体" w:cs="黑体" w:hint="eastAsia"/>
          <w:color w:val="000000"/>
          <w:sz w:val="36"/>
          <w:szCs w:val="36"/>
          <w:shd w:val="clear" w:color="auto" w:fill="FFFFFF"/>
        </w:rPr>
      </w:pPr>
      <w:r w:rsidRPr="00744284">
        <w:rPr>
          <w:rFonts w:ascii="黑体" w:eastAsia="黑体" w:hAnsi="黑体" w:cs="黑体"/>
          <w:color w:val="000000"/>
          <w:sz w:val="36"/>
          <w:szCs w:val="36"/>
          <w:shd w:val="clear" w:color="auto" w:fill="FFFFFF"/>
        </w:rPr>
        <w:t>2020</w:t>
      </w:r>
      <w:r w:rsidRPr="00744284">
        <w:rPr>
          <w:rFonts w:ascii="黑体" w:eastAsia="黑体" w:hAnsi="黑体" w:cs="黑体"/>
          <w:color w:val="000000"/>
          <w:sz w:val="36"/>
          <w:szCs w:val="36"/>
          <w:shd w:val="clear" w:color="auto" w:fill="FFFFFF"/>
        </w:rPr>
        <w:t>年</w:t>
      </w:r>
      <w:r w:rsidR="00284CEF">
        <w:rPr>
          <w:rFonts w:ascii="黑体" w:eastAsia="黑体" w:hAnsi="黑体" w:cs="黑体" w:hint="eastAsia"/>
          <w:color w:val="000000"/>
          <w:sz w:val="36"/>
          <w:szCs w:val="36"/>
          <w:shd w:val="clear" w:color="auto" w:fill="FFFFFF"/>
        </w:rPr>
        <w:t>度</w:t>
      </w:r>
      <w:r w:rsidRPr="00744284">
        <w:rPr>
          <w:rFonts w:ascii="黑体" w:eastAsia="黑体" w:hAnsi="黑体" w:cs="黑体"/>
          <w:color w:val="000000"/>
          <w:sz w:val="36"/>
          <w:szCs w:val="36"/>
          <w:shd w:val="clear" w:color="auto" w:fill="FFFFFF"/>
        </w:rPr>
        <w:t>政府信息公开工作年度报告</w:t>
      </w:r>
    </w:p>
    <w:p w:rsidR="00C354B3" w:rsidRPr="00744284" w:rsidRDefault="00BC13BF" w:rsidP="00744284">
      <w:pPr>
        <w:spacing w:line="576" w:lineRule="auto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2020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1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月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1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日起，至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2020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12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月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31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日止。对本报告如有疑问，请联系：尖扎县住房和城乡建设局（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0973-8732448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）。</w:t>
      </w:r>
    </w:p>
    <w:p w:rsidR="00C354B3" w:rsidRPr="00744284" w:rsidRDefault="00BC13BF">
      <w:pPr>
        <w:spacing w:line="576" w:lineRule="auto"/>
        <w:ind w:right="475" w:firstLine="32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744284">
        <w:rPr>
          <w:rFonts w:ascii="仿宋" w:eastAsia="仿宋" w:hAnsi="仿宋" w:cs="仿宋"/>
          <w:b/>
          <w:color w:val="333333"/>
          <w:sz w:val="32"/>
          <w:szCs w:val="32"/>
        </w:rPr>
        <w:t> </w:t>
      </w:r>
      <w:r w:rsidRPr="00744284">
        <w:rPr>
          <w:rFonts w:ascii="仿宋" w:eastAsia="仿宋" w:hAnsi="仿宋" w:cs="仿宋"/>
          <w:b/>
          <w:color w:val="333333"/>
          <w:sz w:val="32"/>
          <w:szCs w:val="32"/>
        </w:rPr>
        <w:t>一、总体情况</w:t>
      </w:r>
    </w:p>
    <w:p w:rsidR="00C354B3" w:rsidRPr="00744284" w:rsidRDefault="00BC13BF">
      <w:pPr>
        <w:spacing w:line="576" w:lineRule="auto"/>
        <w:ind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744284">
        <w:rPr>
          <w:rFonts w:ascii="仿宋" w:eastAsia="仿宋" w:hAnsi="仿宋" w:cs="仿宋"/>
          <w:color w:val="000000"/>
          <w:sz w:val="32"/>
          <w:szCs w:val="32"/>
        </w:rPr>
        <w:t>2020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年度，我局坚持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“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以公开为常态，不公开为例外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”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原则，全面落实信息公开条例，规范依申请公开办理流程，健全政府信息全链条管理，加强信息公开平台建设，加大监督管理力度，全力推进政府信息公开工作。</w:t>
      </w:r>
    </w:p>
    <w:p w:rsidR="00C354B3" w:rsidRPr="00744284" w:rsidRDefault="00BC13BF">
      <w:pPr>
        <w:spacing w:after="100" w:line="484" w:lineRule="auto"/>
        <w:ind w:firstLine="640"/>
        <w:rPr>
          <w:rFonts w:ascii="仿宋" w:eastAsia="仿宋" w:hAnsi="仿宋" w:cs="仿宋"/>
          <w:color w:val="000000"/>
          <w:sz w:val="32"/>
          <w:szCs w:val="32"/>
        </w:rPr>
      </w:pPr>
      <w:r w:rsidRPr="00744284">
        <w:rPr>
          <w:rFonts w:ascii="仿宋" w:eastAsia="仿宋" w:hAnsi="仿宋" w:cs="仿宋"/>
          <w:color w:val="000000"/>
          <w:sz w:val="32"/>
          <w:szCs w:val="32"/>
        </w:rPr>
        <w:t>主动公开全面落实。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按期公布国民经济和社会发展计划及执行情况、年度绩效任务及完成情况</w:t>
      </w:r>
      <w:r w:rsidR="00203923" w:rsidRPr="00744284">
        <w:rPr>
          <w:rFonts w:ascii="仿宋" w:eastAsia="仿宋" w:hAnsi="仿宋" w:cs="仿宋"/>
          <w:color w:val="000000"/>
          <w:sz w:val="32"/>
          <w:szCs w:val="32"/>
        </w:rPr>
        <w:t>、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招投标工作情况，开设专栏集中公开行政许可信息。</w:t>
      </w:r>
    </w:p>
    <w:p w:rsidR="00C354B3" w:rsidRPr="00744284" w:rsidRDefault="00BC13BF">
      <w:pPr>
        <w:spacing w:after="100" w:line="524" w:lineRule="auto"/>
        <w:ind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744284">
        <w:rPr>
          <w:rFonts w:ascii="仿宋" w:eastAsia="仿宋" w:hAnsi="仿宋" w:cs="仿宋"/>
          <w:color w:val="000000"/>
          <w:sz w:val="32"/>
          <w:szCs w:val="32"/>
        </w:rPr>
        <w:t>政府信息管理标准有序。执行规范性文件公开制度和程序，发布前审核、发布后更新及文件有效性管理。</w:t>
      </w:r>
    </w:p>
    <w:p w:rsidR="00C354B3" w:rsidRPr="00744284" w:rsidRDefault="00BC13BF">
      <w:pPr>
        <w:spacing w:after="100" w:line="483" w:lineRule="auto"/>
        <w:ind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744284">
        <w:rPr>
          <w:rFonts w:ascii="仿宋" w:eastAsia="仿宋" w:hAnsi="仿宋" w:cs="仿宋"/>
          <w:color w:val="000000"/>
          <w:sz w:val="32"/>
          <w:szCs w:val="32"/>
        </w:rPr>
        <w:lastRenderedPageBreak/>
        <w:t>平台建设稳步推进。按照政府网站建设指引和考核要求，进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一步规范栏目分类和设置，为信息发布奠定基础。</w:t>
      </w:r>
    </w:p>
    <w:p w:rsidR="00C354B3" w:rsidRPr="00744284" w:rsidRDefault="00BC13BF" w:rsidP="00744284">
      <w:pPr>
        <w:spacing w:line="576" w:lineRule="auto"/>
        <w:ind w:right="475" w:firstLine="320"/>
        <w:jc w:val="left"/>
        <w:rPr>
          <w:rFonts w:ascii="仿宋" w:eastAsia="仿宋" w:hAnsi="仿宋" w:cs="仿宋"/>
          <w:b/>
          <w:color w:val="333333"/>
          <w:sz w:val="32"/>
          <w:szCs w:val="32"/>
        </w:rPr>
      </w:pPr>
      <w:r w:rsidRPr="00744284">
        <w:rPr>
          <w:rFonts w:ascii="仿宋" w:eastAsia="仿宋" w:hAnsi="仿宋" w:cs="仿宋"/>
          <w:b/>
          <w:color w:val="333333"/>
          <w:sz w:val="32"/>
          <w:szCs w:val="32"/>
        </w:rPr>
        <w:t>二、主动公开政府信息情况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02"/>
        <w:gridCol w:w="891"/>
        <w:gridCol w:w="1635"/>
        <w:gridCol w:w="857"/>
        <w:gridCol w:w="982"/>
        <w:gridCol w:w="1959"/>
      </w:tblGrid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第二十条第（一）项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信息内容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本年新制作数量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本年新公开数量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对外公开总数量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规章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 xml:space="preserve"> 0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 xml:space="preserve"> </w:t>
            </w:r>
            <w:r>
              <w:rPr>
                <w:rFonts w:ascii="??_GB2312" w:eastAsia="??_GB2312" w:hAnsi="??_GB2312" w:cs="??_GB2312"/>
                <w:sz w:val="22"/>
              </w:rPr>
              <w:t xml:space="preserve"> 0 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规范性文件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 xml:space="preserve"> </w:t>
            </w: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 xml:space="preserve"> </w:t>
            </w: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第二十条第（五）项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信息内容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上一年项目数量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本年增</w:t>
            </w:r>
            <w:r>
              <w:rPr>
                <w:rFonts w:ascii="仿宋_GB2312" w:eastAsia="仿宋_GB2312" w:hAnsi="仿宋_GB2312" w:cs="仿宋_GB2312"/>
                <w:sz w:val="22"/>
              </w:rPr>
              <w:t>/</w:t>
            </w:r>
            <w:r>
              <w:rPr>
                <w:rFonts w:ascii="宋体" w:eastAsia="宋体" w:hAnsi="宋体" w:cs="宋体"/>
                <w:sz w:val="22"/>
              </w:rPr>
              <w:t>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处理决定数量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行政许可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 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其他对外管理服务事项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第二十条第（六）项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信息内容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上一年项目数量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本年增</w:t>
            </w:r>
            <w:r>
              <w:rPr>
                <w:rFonts w:ascii="仿宋_GB2312" w:eastAsia="仿宋_GB2312" w:hAnsi="仿宋_GB2312" w:cs="仿宋_GB2312"/>
                <w:sz w:val="22"/>
              </w:rPr>
              <w:t>/</w:t>
            </w:r>
            <w:r>
              <w:rPr>
                <w:rFonts w:ascii="宋体" w:eastAsia="宋体" w:hAnsi="宋体" w:cs="宋体"/>
                <w:sz w:val="22"/>
              </w:rPr>
              <w:t>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处理决定数量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行政处罚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行政强制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第二十条第（八）项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3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信息内容</w:t>
            </w:r>
          </w:p>
        </w:tc>
        <w:tc>
          <w:tcPr>
            <w:tcW w:w="3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上一年项目数量</w:t>
            </w:r>
          </w:p>
        </w:tc>
        <w:tc>
          <w:tcPr>
            <w:tcW w:w="3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本年增</w:t>
            </w:r>
            <w:r>
              <w:rPr>
                <w:rFonts w:ascii="仿宋_GB2312" w:eastAsia="仿宋_GB2312" w:hAnsi="仿宋_GB2312" w:cs="仿宋_GB2312"/>
                <w:sz w:val="22"/>
              </w:rPr>
              <w:t>/</w:t>
            </w:r>
            <w:r>
              <w:rPr>
                <w:rFonts w:ascii="宋体" w:eastAsia="宋体" w:hAnsi="宋体" w:cs="宋体"/>
                <w:sz w:val="22"/>
              </w:rPr>
              <w:t>减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3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行政事业性收费</w:t>
            </w:r>
          </w:p>
        </w:tc>
        <w:tc>
          <w:tcPr>
            <w:tcW w:w="3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3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第二十条第（九）项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3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lastRenderedPageBreak/>
              <w:t>信息内容</w:t>
            </w:r>
          </w:p>
        </w:tc>
        <w:tc>
          <w:tcPr>
            <w:tcW w:w="3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采购项目数量</w:t>
            </w:r>
          </w:p>
        </w:tc>
        <w:tc>
          <w:tcPr>
            <w:tcW w:w="3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采购总金额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3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政府集中采购</w:t>
            </w:r>
          </w:p>
        </w:tc>
        <w:tc>
          <w:tcPr>
            <w:tcW w:w="3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 </w:t>
            </w:r>
          </w:p>
        </w:tc>
        <w:tc>
          <w:tcPr>
            <w:tcW w:w="3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</w:tbl>
    <w:p w:rsidR="00C354B3" w:rsidRPr="00744284" w:rsidRDefault="00BC13BF" w:rsidP="00744284">
      <w:pPr>
        <w:spacing w:line="576" w:lineRule="auto"/>
        <w:ind w:right="475" w:firstLine="320"/>
        <w:jc w:val="left"/>
        <w:rPr>
          <w:rFonts w:ascii="仿宋" w:eastAsia="仿宋" w:hAnsi="仿宋" w:cs="仿宋"/>
          <w:b/>
          <w:color w:val="333333"/>
          <w:sz w:val="32"/>
          <w:szCs w:val="32"/>
        </w:rPr>
      </w:pPr>
      <w:r w:rsidRPr="00744284">
        <w:rPr>
          <w:rFonts w:ascii="仿宋" w:eastAsia="仿宋" w:hAnsi="仿宋" w:cs="仿宋"/>
          <w:b/>
          <w:color w:val="333333"/>
          <w:sz w:val="32"/>
          <w:szCs w:val="32"/>
        </w:rPr>
        <w:t>三、收到和处理政府信息公开申请情况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19"/>
        <w:gridCol w:w="859"/>
        <w:gridCol w:w="2635"/>
        <w:gridCol w:w="432"/>
        <w:gridCol w:w="567"/>
        <w:gridCol w:w="824"/>
        <w:gridCol w:w="739"/>
        <w:gridCol w:w="641"/>
        <w:gridCol w:w="482"/>
        <w:gridCol w:w="628"/>
      </w:tblGrid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491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（本列数据的勾稽关系为：第一项加第二项之和，等于第三项加第四项之和）</w:t>
            </w:r>
          </w:p>
        </w:tc>
        <w:tc>
          <w:tcPr>
            <w:tcW w:w="52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申请人情况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491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自然人</w:t>
            </w:r>
          </w:p>
        </w:tc>
        <w:tc>
          <w:tcPr>
            <w:tcW w:w="40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法人或其他组织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总计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491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商业企业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科研机构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社会公益组织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法律服务机构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其他</w:t>
            </w: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4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一、本年新收政府信息公开申请数量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4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二、上年结转政府信息公开申请数量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三、本年度办理结果</w:t>
            </w:r>
          </w:p>
        </w:tc>
        <w:tc>
          <w:tcPr>
            <w:tcW w:w="4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（一）予以公开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4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（二）部分公开（区分处理的，只计这一情形，不计其他情形）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（三）不予公开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1.</w:t>
            </w:r>
            <w:r>
              <w:rPr>
                <w:rFonts w:ascii="宋体" w:eastAsia="宋体" w:hAnsi="宋体" w:cs="宋体"/>
                <w:sz w:val="22"/>
              </w:rPr>
              <w:t>属于国家秘密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2.</w:t>
            </w:r>
            <w:r>
              <w:rPr>
                <w:rFonts w:ascii="宋体" w:eastAsia="宋体" w:hAnsi="宋体" w:cs="宋体"/>
                <w:sz w:val="22"/>
              </w:rPr>
              <w:t>其他法律行政法规禁止公开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sz w:val="22"/>
              </w:rPr>
            </w:pPr>
            <w:r>
              <w:rPr>
                <w:rFonts w:ascii="??_GB2312" w:eastAsia="??_GB2312" w:hAnsi="??_GB2312" w:cs="??_GB2312"/>
                <w:sz w:val="22"/>
              </w:rPr>
              <w:t xml:space="preserve"> 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3.</w:t>
            </w:r>
            <w:r>
              <w:rPr>
                <w:rFonts w:ascii="宋体" w:eastAsia="宋体" w:hAnsi="宋体" w:cs="宋体"/>
                <w:sz w:val="22"/>
              </w:rPr>
              <w:t>危及</w:t>
            </w:r>
            <w:r>
              <w:rPr>
                <w:rFonts w:ascii="宋体" w:eastAsia="宋体" w:hAnsi="宋体" w:cs="宋体"/>
                <w:sz w:val="22"/>
              </w:rPr>
              <w:t>“</w:t>
            </w:r>
            <w:r>
              <w:rPr>
                <w:rFonts w:ascii="宋体" w:eastAsia="宋体" w:hAnsi="宋体" w:cs="宋体"/>
                <w:sz w:val="22"/>
              </w:rPr>
              <w:t>三安全一稳定</w:t>
            </w:r>
            <w:r>
              <w:rPr>
                <w:rFonts w:ascii="宋体" w:eastAsia="宋体" w:hAnsi="宋体" w:cs="宋体"/>
                <w:sz w:val="22"/>
              </w:rPr>
              <w:t>”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4.</w:t>
            </w:r>
            <w:r>
              <w:rPr>
                <w:rFonts w:ascii="宋体" w:eastAsia="宋体" w:hAnsi="宋体" w:cs="宋体"/>
                <w:sz w:val="22"/>
              </w:rPr>
              <w:t>保护第三方合法权益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5.</w:t>
            </w:r>
            <w:r>
              <w:rPr>
                <w:rFonts w:ascii="宋体" w:eastAsia="宋体" w:hAnsi="宋体" w:cs="宋体"/>
                <w:sz w:val="22"/>
              </w:rPr>
              <w:t>属于三类内部事务信息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6.</w:t>
            </w:r>
            <w:r>
              <w:rPr>
                <w:rFonts w:ascii="宋体" w:eastAsia="宋体" w:hAnsi="宋体" w:cs="宋体"/>
                <w:sz w:val="22"/>
              </w:rPr>
              <w:t>属于四类过程性信息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7.</w:t>
            </w:r>
            <w:r>
              <w:rPr>
                <w:rFonts w:ascii="宋体" w:eastAsia="宋体" w:hAnsi="宋体" w:cs="宋体"/>
                <w:sz w:val="22"/>
              </w:rPr>
              <w:t>属于行政执法案卷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8.</w:t>
            </w:r>
            <w:r>
              <w:rPr>
                <w:rFonts w:ascii="宋体" w:eastAsia="宋体" w:hAnsi="宋体" w:cs="宋体"/>
                <w:sz w:val="22"/>
              </w:rPr>
              <w:t>属于行政查询事项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（四）无法提</w:t>
            </w:r>
            <w:r>
              <w:rPr>
                <w:rFonts w:ascii="宋体" w:eastAsia="宋体" w:hAnsi="宋体" w:cs="宋体"/>
                <w:b/>
                <w:sz w:val="22"/>
              </w:rPr>
              <w:lastRenderedPageBreak/>
              <w:t>供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lastRenderedPageBreak/>
              <w:t>1.</w:t>
            </w:r>
            <w:r>
              <w:rPr>
                <w:rFonts w:ascii="宋体" w:eastAsia="宋体" w:hAnsi="宋体" w:cs="宋体"/>
                <w:sz w:val="22"/>
              </w:rPr>
              <w:t>本机关不掌握相关政府信息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2.</w:t>
            </w:r>
            <w:r>
              <w:rPr>
                <w:rFonts w:ascii="宋体" w:eastAsia="宋体" w:hAnsi="宋体" w:cs="宋体"/>
                <w:sz w:val="22"/>
              </w:rPr>
              <w:t>没有现成信息需要另行制作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3.</w:t>
            </w:r>
            <w:r>
              <w:rPr>
                <w:rFonts w:ascii="宋体" w:eastAsia="宋体" w:hAnsi="宋体" w:cs="宋体"/>
                <w:sz w:val="22"/>
              </w:rPr>
              <w:t>补正后申请内容仍不明确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（五）不予处理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1.</w:t>
            </w:r>
            <w:r>
              <w:rPr>
                <w:rFonts w:ascii="宋体" w:eastAsia="宋体" w:hAnsi="宋体" w:cs="宋体"/>
                <w:sz w:val="22"/>
              </w:rPr>
              <w:t>信访举报投诉类申请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2.</w:t>
            </w:r>
            <w:r>
              <w:rPr>
                <w:rFonts w:ascii="宋体" w:eastAsia="宋体" w:hAnsi="宋体" w:cs="宋体"/>
                <w:sz w:val="22"/>
              </w:rPr>
              <w:t>重复申请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3.</w:t>
            </w:r>
            <w:r>
              <w:rPr>
                <w:rFonts w:ascii="宋体" w:eastAsia="宋体" w:hAnsi="宋体" w:cs="宋体"/>
                <w:sz w:val="22"/>
              </w:rPr>
              <w:t>要求提供公开出版物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4.</w:t>
            </w:r>
            <w:r>
              <w:rPr>
                <w:rFonts w:ascii="宋体" w:eastAsia="宋体" w:hAnsi="宋体" w:cs="宋体"/>
                <w:sz w:val="22"/>
              </w:rPr>
              <w:t>无正当理由大量反复申请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sz w:val="22"/>
              </w:rPr>
            </w:pPr>
            <w:r>
              <w:rPr>
                <w:rFonts w:ascii="仿宋_GB2312" w:eastAsia="仿宋_GB2312" w:hAnsi="仿宋_GB2312" w:cs="仿宋_GB2312"/>
                <w:sz w:val="22"/>
              </w:rPr>
              <w:t>5.</w:t>
            </w:r>
            <w:r>
              <w:rPr>
                <w:rFonts w:ascii="宋体" w:eastAsia="宋体" w:hAnsi="宋体" w:cs="宋体"/>
                <w:sz w:val="22"/>
              </w:rPr>
              <w:t>要求行政机关确认或重新出具已获取信息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4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（六）其他处理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4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（七）总计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4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b/>
                <w:sz w:val="22"/>
              </w:rPr>
              <w:t>四、结转下年度继续办理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744284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</w:tbl>
    <w:p w:rsidR="00C354B3" w:rsidRPr="00744284" w:rsidRDefault="00BC13BF" w:rsidP="00744284">
      <w:pPr>
        <w:spacing w:line="576" w:lineRule="auto"/>
        <w:ind w:right="475" w:firstLine="320"/>
        <w:jc w:val="left"/>
        <w:rPr>
          <w:rFonts w:ascii="仿宋" w:eastAsia="仿宋" w:hAnsi="仿宋" w:cs="仿宋"/>
          <w:b/>
          <w:color w:val="333333"/>
          <w:sz w:val="32"/>
          <w:szCs w:val="32"/>
        </w:rPr>
      </w:pPr>
      <w:r w:rsidRPr="00744284">
        <w:rPr>
          <w:rFonts w:ascii="仿宋" w:eastAsia="仿宋" w:hAnsi="仿宋" w:cs="仿宋"/>
          <w:b/>
          <w:color w:val="333333"/>
          <w:sz w:val="32"/>
          <w:szCs w:val="32"/>
        </w:rPr>
        <w:t>四、政府信息公开行政复议、行政诉讼情况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52"/>
        <w:gridCol w:w="552"/>
        <w:gridCol w:w="552"/>
        <w:gridCol w:w="552"/>
        <w:gridCol w:w="601"/>
        <w:gridCol w:w="504"/>
        <w:gridCol w:w="553"/>
        <w:gridCol w:w="553"/>
        <w:gridCol w:w="553"/>
        <w:gridCol w:w="577"/>
        <w:gridCol w:w="553"/>
        <w:gridCol w:w="553"/>
        <w:gridCol w:w="553"/>
        <w:gridCol w:w="553"/>
        <w:gridCol w:w="565"/>
      </w:tblGrid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34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行政诉讼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复议后起诉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7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C354B3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尚未审结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总计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尚未审结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总计</w:t>
            </w:r>
          </w:p>
        </w:tc>
      </w:tr>
      <w:tr w:rsidR="00C354B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354B3" w:rsidRDefault="00BC13BF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0</w:t>
            </w:r>
          </w:p>
        </w:tc>
      </w:tr>
    </w:tbl>
    <w:p w:rsidR="00C354B3" w:rsidRPr="00744284" w:rsidRDefault="00BC13BF" w:rsidP="00744284">
      <w:pPr>
        <w:spacing w:line="576" w:lineRule="auto"/>
        <w:ind w:right="475" w:firstLine="320"/>
        <w:jc w:val="left"/>
        <w:rPr>
          <w:rFonts w:ascii="仿宋" w:eastAsia="仿宋" w:hAnsi="仿宋" w:cs="仿宋"/>
          <w:b/>
          <w:color w:val="333333"/>
          <w:sz w:val="32"/>
          <w:szCs w:val="32"/>
        </w:rPr>
      </w:pPr>
      <w:r w:rsidRPr="00744284">
        <w:rPr>
          <w:rFonts w:ascii="仿宋" w:eastAsia="仿宋" w:hAnsi="仿宋" w:cs="仿宋"/>
          <w:b/>
          <w:color w:val="333333"/>
          <w:sz w:val="32"/>
          <w:szCs w:val="32"/>
        </w:rPr>
        <w:t>五、存在的主要问题及改进情况</w:t>
      </w:r>
    </w:p>
    <w:p w:rsidR="00C354B3" w:rsidRPr="00744284" w:rsidRDefault="00BC13BF">
      <w:pPr>
        <w:spacing w:line="561" w:lineRule="auto"/>
        <w:ind w:firstLine="480"/>
        <w:jc w:val="left"/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  <w:t>（一）存在问题</w:t>
      </w:r>
    </w:p>
    <w:p w:rsidR="00C354B3" w:rsidRPr="00744284" w:rsidRDefault="00BC13BF">
      <w:pPr>
        <w:spacing w:before="100" w:after="100" w:line="576" w:lineRule="auto"/>
        <w:ind w:firstLine="640"/>
        <w:rPr>
          <w:rFonts w:ascii="仿宋" w:eastAsia="仿宋" w:hAnsi="仿宋" w:cs="仿宋"/>
          <w:color w:val="000000"/>
          <w:sz w:val="32"/>
          <w:szCs w:val="32"/>
        </w:rPr>
      </w:pPr>
      <w:r w:rsidRPr="00744284">
        <w:rPr>
          <w:rFonts w:ascii="仿宋" w:eastAsia="仿宋" w:hAnsi="仿宋" w:cs="仿宋"/>
          <w:color w:val="000000"/>
          <w:sz w:val="32"/>
          <w:szCs w:val="32"/>
        </w:rPr>
        <w:t>2020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年，我局在政务公开取得了一定的成就，但还存在不足，与上级部门和人民群众的要求还有差距，主要表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lastRenderedPageBreak/>
        <w:t>现在以下几个方面：</w:t>
      </w:r>
      <w:r w:rsidRPr="00744284">
        <w:rPr>
          <w:rFonts w:ascii="仿宋" w:eastAsia="仿宋" w:hAnsi="仿宋" w:cs="仿宋"/>
          <w:b/>
          <w:color w:val="000000"/>
          <w:sz w:val="32"/>
          <w:szCs w:val="32"/>
        </w:rPr>
        <w:t>一是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信息未能做到及时更新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;</w:t>
      </w:r>
      <w:r w:rsidRPr="00744284">
        <w:rPr>
          <w:rFonts w:ascii="仿宋" w:eastAsia="仿宋" w:hAnsi="仿宋" w:cs="仿宋"/>
          <w:b/>
          <w:color w:val="000000"/>
          <w:sz w:val="32"/>
          <w:szCs w:val="32"/>
        </w:rPr>
        <w:t>二是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政策解读性文件上传数量还有待加强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;</w:t>
      </w:r>
      <w:r w:rsidRPr="00744284">
        <w:rPr>
          <w:rFonts w:ascii="仿宋" w:eastAsia="仿宋" w:hAnsi="仿宋" w:cs="仿宋"/>
          <w:b/>
          <w:color w:val="000000"/>
          <w:sz w:val="32"/>
          <w:szCs w:val="32"/>
        </w:rPr>
        <w:t>三是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电子政务管理、使用有待于进一步强化。</w:t>
      </w:r>
    </w:p>
    <w:p w:rsidR="00C354B3" w:rsidRPr="00744284" w:rsidRDefault="00BC13BF">
      <w:pPr>
        <w:spacing w:line="561" w:lineRule="auto"/>
        <w:ind w:firstLine="480"/>
        <w:jc w:val="left"/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  <w:t>（二）改进措施</w:t>
      </w:r>
    </w:p>
    <w:p w:rsidR="00C354B3" w:rsidRPr="00744284" w:rsidRDefault="00BC13BF">
      <w:pPr>
        <w:spacing w:line="561" w:lineRule="auto"/>
        <w:ind w:firstLine="48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744284">
        <w:rPr>
          <w:rFonts w:ascii="仿宋" w:eastAsia="仿宋" w:hAnsi="仿宋" w:cs="仿宋"/>
          <w:color w:val="000000"/>
          <w:sz w:val="32"/>
          <w:szCs w:val="32"/>
        </w:rPr>
        <w:t>今后，我局将重点从以下几个方面改建提升。</w:t>
      </w:r>
      <w:r w:rsidRPr="00744284">
        <w:rPr>
          <w:rFonts w:ascii="仿宋" w:eastAsia="仿宋" w:hAnsi="仿宋" w:cs="仿宋"/>
          <w:b/>
          <w:color w:val="000000"/>
          <w:sz w:val="32"/>
          <w:szCs w:val="32"/>
        </w:rPr>
        <w:t>一是努力提高业务素质。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加强培训，提高业务人员的责任意识和业务水平。</w:t>
      </w:r>
      <w:r w:rsidRPr="00744284">
        <w:rPr>
          <w:rFonts w:ascii="仿宋" w:eastAsia="仿宋" w:hAnsi="仿宋" w:cs="仿宋"/>
          <w:b/>
          <w:color w:val="000000"/>
          <w:sz w:val="32"/>
          <w:szCs w:val="32"/>
        </w:rPr>
        <w:t>二是加强制度建设。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建立专人负责管理、使用等一系列规章制度，针对薄弱环节，制定措施，并落实在实际工作中，进一步提高电子政务应用水平和使用效率。</w:t>
      </w:r>
      <w:r w:rsidRPr="00744284">
        <w:rPr>
          <w:rFonts w:ascii="仿宋" w:eastAsia="仿宋" w:hAnsi="仿宋" w:cs="仿宋"/>
          <w:b/>
          <w:color w:val="000000"/>
          <w:sz w:val="32"/>
          <w:szCs w:val="32"/>
        </w:rPr>
        <w:t>三是加强电子政务的日常管理。</w:t>
      </w:r>
      <w:r w:rsidRPr="00744284">
        <w:rPr>
          <w:rFonts w:ascii="仿宋" w:eastAsia="仿宋" w:hAnsi="仿宋" w:cs="仿宋"/>
          <w:color w:val="000000"/>
          <w:sz w:val="32"/>
          <w:szCs w:val="32"/>
        </w:rPr>
        <w:t>定期升级病毒库、查杀病毒扫描系统漏洞，保证专门用于电子政务的电脑能时刻处于健康状态。</w:t>
      </w:r>
      <w:r w:rsidRPr="00744284">
        <w:rPr>
          <w:rFonts w:ascii="仿宋" w:eastAsia="仿宋" w:hAnsi="仿宋" w:cs="仿宋"/>
          <w:b/>
          <w:color w:val="000000"/>
          <w:sz w:val="32"/>
          <w:szCs w:val="32"/>
        </w:rPr>
        <w:t>四是增大政务公开的范畴。</w:t>
      </w:r>
    </w:p>
    <w:p w:rsidR="00C354B3" w:rsidRPr="00744284" w:rsidRDefault="00BC13BF">
      <w:pPr>
        <w:spacing w:line="576" w:lineRule="auto"/>
        <w:ind w:firstLine="640"/>
        <w:jc w:val="lef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  <w:t>六、其他需要报告的事项</w:t>
      </w:r>
    </w:p>
    <w:p w:rsidR="00C354B3" w:rsidRPr="00744284" w:rsidRDefault="00BC13BF">
      <w:pPr>
        <w:spacing w:line="561" w:lineRule="auto"/>
        <w:ind w:firstLine="480"/>
        <w:jc w:val="left"/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  <w:t>（一）政府热线处理情况</w:t>
      </w:r>
    </w:p>
    <w:p w:rsidR="00C354B3" w:rsidRPr="00744284" w:rsidRDefault="00BC13BF">
      <w:pPr>
        <w:spacing w:line="576" w:lineRule="auto"/>
        <w:ind w:firstLine="640"/>
        <w:jc w:val="left"/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 xml:space="preserve"> 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无</w:t>
      </w:r>
    </w:p>
    <w:p w:rsidR="00C354B3" w:rsidRPr="00744284" w:rsidRDefault="00BC13BF">
      <w:pPr>
        <w:spacing w:line="561" w:lineRule="auto"/>
        <w:ind w:firstLine="480"/>
        <w:jc w:val="left"/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  <w:t>（二）依申请公开政府信息和不予公开政府信息的情况</w:t>
      </w:r>
    </w:p>
    <w:p w:rsidR="00C354B3" w:rsidRPr="00744284" w:rsidRDefault="00BC13BF">
      <w:pPr>
        <w:spacing w:line="576" w:lineRule="auto"/>
        <w:ind w:firstLine="640"/>
        <w:jc w:val="lef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 xml:space="preserve"> 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无</w:t>
      </w:r>
    </w:p>
    <w:p w:rsidR="00C354B3" w:rsidRPr="00744284" w:rsidRDefault="00BC13BF">
      <w:pPr>
        <w:spacing w:line="561" w:lineRule="auto"/>
        <w:ind w:firstLine="480"/>
        <w:jc w:val="left"/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  <w:t>（三）政府信息公开的收费及减免情况</w:t>
      </w:r>
    </w:p>
    <w:p w:rsidR="00C354B3" w:rsidRPr="00744284" w:rsidRDefault="00BC13BF">
      <w:pPr>
        <w:spacing w:line="576" w:lineRule="auto"/>
        <w:ind w:firstLine="640"/>
        <w:jc w:val="lef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 xml:space="preserve"> 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无</w:t>
      </w:r>
    </w:p>
    <w:p w:rsidR="00C354B3" w:rsidRPr="00744284" w:rsidRDefault="00BC13BF">
      <w:pPr>
        <w:spacing w:line="561" w:lineRule="auto"/>
        <w:ind w:firstLine="480"/>
        <w:jc w:val="left"/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b/>
          <w:color w:val="000000"/>
          <w:sz w:val="32"/>
          <w:szCs w:val="32"/>
          <w:shd w:val="clear" w:color="auto" w:fill="FFFFFF"/>
        </w:rPr>
        <w:lastRenderedPageBreak/>
        <w:t>（四）因政府信息公开申请行政复议、提起行政诉讼的情况</w:t>
      </w:r>
    </w:p>
    <w:p w:rsidR="00C354B3" w:rsidRPr="00744284" w:rsidRDefault="00BC13BF">
      <w:pPr>
        <w:spacing w:line="576" w:lineRule="auto"/>
        <w:ind w:firstLine="640"/>
        <w:jc w:val="left"/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</w:pP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 xml:space="preserve"> </w:t>
      </w:r>
      <w:r w:rsidRPr="0074428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无</w:t>
      </w:r>
    </w:p>
    <w:p w:rsidR="00744284" w:rsidRDefault="00744284">
      <w:pPr>
        <w:spacing w:line="576" w:lineRule="auto"/>
        <w:ind w:firstLine="640"/>
        <w:jc w:val="left"/>
        <w:rPr>
          <w:rFonts w:ascii="仿宋" w:eastAsia="仿宋" w:hAnsi="仿宋" w:cs="仿宋" w:hint="eastAsia"/>
          <w:color w:val="000000"/>
          <w:sz w:val="36"/>
          <w:shd w:val="clear" w:color="auto" w:fill="FFFFFF"/>
        </w:rPr>
      </w:pPr>
    </w:p>
    <w:p w:rsidR="00744284" w:rsidRDefault="00744284">
      <w:pPr>
        <w:spacing w:line="576" w:lineRule="auto"/>
        <w:ind w:firstLine="640"/>
        <w:jc w:val="left"/>
        <w:rPr>
          <w:rFonts w:ascii="仿宋" w:eastAsia="仿宋" w:hAnsi="仿宋" w:cs="仿宋" w:hint="eastAsia"/>
          <w:color w:val="000000"/>
          <w:sz w:val="36"/>
          <w:shd w:val="clear" w:color="auto" w:fill="FFFFFF"/>
        </w:rPr>
      </w:pPr>
    </w:p>
    <w:p w:rsidR="00744284" w:rsidRPr="00744284" w:rsidRDefault="00744284" w:rsidP="00744284">
      <w:pPr>
        <w:spacing w:line="561" w:lineRule="auto"/>
        <w:ind w:firstLineChars="1350" w:firstLine="432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744284">
        <w:rPr>
          <w:rFonts w:ascii="仿宋" w:eastAsia="仿宋" w:hAnsi="仿宋" w:cs="仿宋" w:hint="eastAsia"/>
          <w:color w:val="000000"/>
          <w:sz w:val="32"/>
          <w:szCs w:val="32"/>
        </w:rPr>
        <w:t>尖扎县住房和城乡建设局</w:t>
      </w:r>
    </w:p>
    <w:p w:rsidR="00744284" w:rsidRPr="00744284" w:rsidRDefault="00744284" w:rsidP="00744284">
      <w:pPr>
        <w:spacing w:line="561" w:lineRule="auto"/>
        <w:ind w:firstLineChars="1550" w:firstLine="4960"/>
        <w:jc w:val="left"/>
        <w:rPr>
          <w:rFonts w:ascii="仿宋" w:eastAsia="仿宋" w:hAnsi="仿宋" w:cs="仿宋" w:hint="eastAsia"/>
          <w:color w:val="000000"/>
          <w:sz w:val="32"/>
          <w:szCs w:val="32"/>
        </w:rPr>
      </w:pPr>
      <w:r w:rsidRPr="00744284">
        <w:rPr>
          <w:rFonts w:ascii="仿宋" w:eastAsia="仿宋" w:hAnsi="仿宋" w:cs="仿宋" w:hint="eastAsia"/>
          <w:color w:val="000000"/>
          <w:sz w:val="32"/>
          <w:szCs w:val="32"/>
        </w:rPr>
        <w:t>202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1</w:t>
      </w:r>
      <w:r w:rsidRPr="00744284">
        <w:rPr>
          <w:rFonts w:ascii="仿宋" w:eastAsia="仿宋" w:hAnsi="仿宋" w:cs="仿宋" w:hint="eastAsia"/>
          <w:color w:val="00000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4</w:t>
      </w:r>
      <w:r w:rsidRPr="00744284">
        <w:rPr>
          <w:rFonts w:ascii="仿宋" w:eastAsia="仿宋" w:hAnsi="仿宋" w:cs="仿宋" w:hint="eastAsia"/>
          <w:color w:val="00000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26</w:t>
      </w:r>
      <w:r w:rsidRPr="00744284">
        <w:rPr>
          <w:rFonts w:ascii="仿宋" w:eastAsia="仿宋" w:hAnsi="仿宋" w:cs="仿宋" w:hint="eastAsia"/>
          <w:color w:val="000000"/>
          <w:sz w:val="32"/>
          <w:szCs w:val="32"/>
        </w:rPr>
        <w:t>日</w:t>
      </w:r>
    </w:p>
    <w:p w:rsidR="00744284" w:rsidRDefault="00744284">
      <w:pPr>
        <w:spacing w:line="576" w:lineRule="auto"/>
        <w:ind w:firstLine="640"/>
        <w:jc w:val="left"/>
        <w:rPr>
          <w:rFonts w:ascii="仿宋" w:eastAsia="仿宋" w:hAnsi="仿宋" w:cs="仿宋"/>
          <w:color w:val="000000"/>
          <w:sz w:val="36"/>
          <w:shd w:val="clear" w:color="auto" w:fill="FFFFFF"/>
        </w:rPr>
      </w:pPr>
    </w:p>
    <w:sectPr w:rsidR="00744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3BF" w:rsidRDefault="00BC13BF" w:rsidP="004B0ED5">
      <w:r>
        <w:separator/>
      </w:r>
    </w:p>
  </w:endnote>
  <w:endnote w:type="continuationSeparator" w:id="1">
    <w:p w:rsidR="00BC13BF" w:rsidRDefault="00BC13BF" w:rsidP="004B0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??_GB23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3BF" w:rsidRDefault="00BC13BF" w:rsidP="004B0ED5">
      <w:r>
        <w:separator/>
      </w:r>
    </w:p>
  </w:footnote>
  <w:footnote w:type="continuationSeparator" w:id="1">
    <w:p w:rsidR="00BC13BF" w:rsidRDefault="00BC13BF" w:rsidP="004B0E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354B3"/>
    <w:rsid w:val="00203923"/>
    <w:rsid w:val="00284CEF"/>
    <w:rsid w:val="004866AB"/>
    <w:rsid w:val="004B0ED5"/>
    <w:rsid w:val="00744284"/>
    <w:rsid w:val="00BC13BF"/>
    <w:rsid w:val="00C3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0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0E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0E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0E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0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jsjuerpi</cp:lastModifiedBy>
  <cp:revision>4</cp:revision>
  <cp:lastPrinted>2021-04-26T01:42:00Z</cp:lastPrinted>
  <dcterms:created xsi:type="dcterms:W3CDTF">2021-04-26T00:35:00Z</dcterms:created>
  <dcterms:modified xsi:type="dcterms:W3CDTF">2021-04-26T01:42:00Z</dcterms:modified>
</cp:coreProperties>
</file>